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C67BD9">
      <w:pPr>
        <w:pStyle w:val="Default"/>
        <w:ind w:left="-900"/>
        <w:rPr>
          <w:rFonts w:ascii="Times New Roman" w:hAnsi="Times New Roman" w:cs="Times New Roman"/>
        </w:rPr>
      </w:pPr>
    </w:p>
    <w:p w14:paraId="1A078350" w14:textId="77777777" w:rsidR="0021236C" w:rsidRPr="0092491E" w:rsidRDefault="0021236C" w:rsidP="00C67BD9">
      <w:pPr>
        <w:pStyle w:val="Pa0"/>
        <w:ind w:left="-90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C67BD9">
      <w:pPr>
        <w:pStyle w:val="Pa0"/>
        <w:ind w:left="-90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C67BD9">
      <w:pPr>
        <w:pStyle w:val="Default"/>
        <w:ind w:left="-900"/>
        <w:rPr>
          <w:rFonts w:ascii="Times New Roman" w:hAnsi="Times New Roman" w:cs="Times New Roman"/>
        </w:rPr>
      </w:pPr>
    </w:p>
    <w:p w14:paraId="40227177" w14:textId="77777777"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235DDE71"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A73E63">
        <w:rPr>
          <w:rFonts w:ascii="Times New Roman" w:hAnsi="Times New Roman"/>
          <w:color w:val="221E1F"/>
          <w:sz w:val="28"/>
          <w:szCs w:val="28"/>
        </w:rPr>
        <w:t>November 7</w:t>
      </w:r>
      <w:r w:rsidR="0092491E" w:rsidRPr="0092491E">
        <w:rPr>
          <w:rFonts w:ascii="Times New Roman" w:hAnsi="Times New Roman"/>
          <w:color w:val="221E1F"/>
          <w:sz w:val="28"/>
          <w:szCs w:val="28"/>
        </w:rPr>
        <w:t>, 2012</w:t>
      </w:r>
    </w:p>
    <w:p w14:paraId="1ABDCF2E" w14:textId="79056075"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1292264A" w:rsidR="00A5718E" w:rsidRPr="0092491E" w:rsidRDefault="0021236C" w:rsidP="00C67BD9">
      <w:pPr>
        <w:ind w:left="-900"/>
        <w:jc w:val="center"/>
        <w:rPr>
          <w:rFonts w:ascii="Times New Roman" w:hAnsi="Times New Roman" w:cs="Times New Roman"/>
          <w:i/>
          <w:iCs/>
          <w:color w:val="221E1F"/>
          <w:sz w:val="28"/>
          <w:szCs w:val="28"/>
        </w:rPr>
      </w:pPr>
      <w:r w:rsidRPr="0092491E">
        <w:rPr>
          <w:rFonts w:ascii="Times New Roman" w:hAnsi="Times New Roman" w:cs="Times New Roman"/>
          <w:i/>
          <w:iCs/>
          <w:color w:val="221E1F"/>
          <w:sz w:val="28"/>
          <w:szCs w:val="28"/>
        </w:rPr>
        <w:t>Refreshments</w:t>
      </w:r>
      <w:r w:rsidR="00A73E63">
        <w:rPr>
          <w:rFonts w:ascii="Times New Roman" w:hAnsi="Times New Roman" w:cs="Times New Roman"/>
          <w:i/>
          <w:iCs/>
          <w:color w:val="221E1F"/>
          <w:sz w:val="28"/>
          <w:szCs w:val="28"/>
        </w:rPr>
        <w:t xml:space="preserve"> to follow in Benson Hall lobby</w:t>
      </w:r>
    </w:p>
    <w:p w14:paraId="65F6D258" w14:textId="77777777" w:rsidR="0040488B" w:rsidRPr="0092491E" w:rsidRDefault="0040488B" w:rsidP="00C67BD9">
      <w:pPr>
        <w:ind w:left="-900"/>
        <w:jc w:val="center"/>
        <w:rPr>
          <w:rFonts w:ascii="Times New Roman" w:hAnsi="Times New Roman" w:cs="Times New Roman"/>
          <w:i/>
          <w:iCs/>
          <w:color w:val="221E1F"/>
        </w:rPr>
      </w:pPr>
    </w:p>
    <w:p w14:paraId="5C0A4740" w14:textId="6D9A5475" w:rsidR="00D44592" w:rsidRPr="00A73E63" w:rsidRDefault="00D44592" w:rsidP="00C67BD9">
      <w:pPr>
        <w:ind w:left="-900"/>
        <w:rPr>
          <w:rFonts w:ascii="Times New Roman" w:hAnsi="Times New Roman" w:cs="Times New Roman"/>
          <w:sz w:val="22"/>
          <w:szCs w:val="22"/>
        </w:rPr>
      </w:pPr>
      <w:r w:rsidRPr="00C67BD9">
        <w:rPr>
          <w:rFonts w:ascii="Times New Roman" w:hAnsi="Times New Roman" w:cs="Times New Roman"/>
          <w:b/>
        </w:rPr>
        <w:t>“</w:t>
      </w:r>
      <w:r w:rsidR="00A73E63">
        <w:rPr>
          <w:rFonts w:ascii="Times New Roman" w:hAnsi="Times New Roman" w:cs="Times New Roman"/>
          <w:b/>
          <w:sz w:val="22"/>
          <w:szCs w:val="22"/>
        </w:rPr>
        <w:t>Best practices in secure venture funding for your technology startup”</w:t>
      </w:r>
    </w:p>
    <w:p w14:paraId="48C5E71C" w14:textId="35318EFB" w:rsidR="0040488B" w:rsidRPr="00A73E63" w:rsidRDefault="00D44592" w:rsidP="00C67BD9">
      <w:pPr>
        <w:ind w:left="-900"/>
        <w:rPr>
          <w:rFonts w:ascii="Times New Roman" w:eastAsia="Times New Roman" w:hAnsi="Times New Roman" w:cs="Times New Roman"/>
          <w:sz w:val="22"/>
          <w:szCs w:val="22"/>
        </w:rPr>
      </w:pPr>
      <w:r w:rsidRPr="00A73E63">
        <w:rPr>
          <w:rFonts w:ascii="Times New Roman" w:hAnsi="Times New Roman" w:cs="Times New Roman"/>
          <w:sz w:val="22"/>
          <w:szCs w:val="22"/>
        </w:rPr>
        <w:t xml:space="preserve"> </w:t>
      </w:r>
      <w:r w:rsidR="0040488B" w:rsidRPr="00A73E63">
        <w:rPr>
          <w:rFonts w:ascii="Times New Roman" w:eastAsia="Times New Roman" w:hAnsi="Times New Roman" w:cs="Times New Roman"/>
          <w:b/>
          <w:bCs/>
          <w:sz w:val="22"/>
          <w:szCs w:val="22"/>
        </w:rPr>
        <w:br/>
      </w:r>
      <w:r w:rsidR="00A73E63" w:rsidRPr="00A73E63">
        <w:rPr>
          <w:rFonts w:ascii="Times New Roman" w:eastAsia="Times New Roman" w:hAnsi="Times New Roman" w:cs="Times New Roman"/>
          <w:sz w:val="22"/>
          <w:szCs w:val="22"/>
        </w:rPr>
        <w:t xml:space="preserve">Denny </w:t>
      </w:r>
      <w:proofErr w:type="spellStart"/>
      <w:r w:rsidR="00A73E63" w:rsidRPr="00A73E63">
        <w:rPr>
          <w:rFonts w:ascii="Times New Roman" w:eastAsia="Times New Roman" w:hAnsi="Times New Roman" w:cs="Times New Roman"/>
          <w:sz w:val="22"/>
          <w:szCs w:val="22"/>
        </w:rPr>
        <w:t>Roja</w:t>
      </w:r>
      <w:proofErr w:type="spellEnd"/>
      <w:r w:rsidR="00A73E63" w:rsidRPr="00A73E63">
        <w:rPr>
          <w:rFonts w:ascii="Times New Roman" w:eastAsia="Times New Roman" w:hAnsi="Times New Roman" w:cs="Times New Roman"/>
          <w:sz w:val="22"/>
          <w:szCs w:val="22"/>
        </w:rPr>
        <w:t xml:space="preserve"> MS ‘69</w:t>
      </w:r>
    </w:p>
    <w:p w14:paraId="2C54E30F" w14:textId="425BD86D" w:rsidR="0092491E" w:rsidRPr="00A73E63" w:rsidRDefault="00A73E63" w:rsidP="00C67BD9">
      <w:pPr>
        <w:ind w:left="-900"/>
        <w:rPr>
          <w:rFonts w:ascii="Times New Roman" w:eastAsia="Times New Roman" w:hAnsi="Times New Roman" w:cs="Times New Roman"/>
          <w:sz w:val="22"/>
          <w:szCs w:val="22"/>
        </w:rPr>
      </w:pPr>
      <w:r w:rsidRPr="00A73E63">
        <w:rPr>
          <w:rFonts w:ascii="Times New Roman" w:eastAsia="Times New Roman" w:hAnsi="Times New Roman" w:cs="Times New Roman"/>
          <w:sz w:val="22"/>
          <w:szCs w:val="22"/>
        </w:rPr>
        <w:t xml:space="preserve">Managing Director and Founder, </w:t>
      </w:r>
      <w:proofErr w:type="spellStart"/>
      <w:r w:rsidRPr="00A73E63">
        <w:rPr>
          <w:rFonts w:ascii="Times New Roman" w:eastAsia="Times New Roman" w:hAnsi="Times New Roman" w:cs="Times New Roman"/>
          <w:sz w:val="22"/>
          <w:szCs w:val="22"/>
        </w:rPr>
        <w:t>ValueQuest</w:t>
      </w:r>
      <w:proofErr w:type="spellEnd"/>
      <w:r w:rsidRPr="00A73E63">
        <w:rPr>
          <w:rFonts w:ascii="Times New Roman" w:eastAsia="Times New Roman" w:hAnsi="Times New Roman" w:cs="Times New Roman"/>
          <w:sz w:val="22"/>
          <w:szCs w:val="22"/>
        </w:rPr>
        <w:t xml:space="preserve"> International</w:t>
      </w:r>
    </w:p>
    <w:p w14:paraId="623744E1" w14:textId="77777777" w:rsidR="00A73E63" w:rsidRDefault="0040488B" w:rsidP="00A73E63">
      <w:pPr>
        <w:ind w:left="-900"/>
        <w:rPr>
          <w:rFonts w:ascii="Times New Roman" w:eastAsia="Times New Roman" w:hAnsi="Times New Roman" w:cs="Times New Roman"/>
          <w:b/>
          <w:sz w:val="22"/>
          <w:szCs w:val="22"/>
        </w:rPr>
      </w:pPr>
      <w:r w:rsidRPr="00A73E63">
        <w:rPr>
          <w:rFonts w:ascii="Times New Roman" w:eastAsia="Times New Roman" w:hAnsi="Times New Roman" w:cs="Times New Roman"/>
          <w:sz w:val="22"/>
          <w:szCs w:val="22"/>
        </w:rPr>
        <w:br/>
      </w:r>
      <w:r w:rsidR="000F4629" w:rsidRPr="00A73E63">
        <w:rPr>
          <w:rFonts w:ascii="Times New Roman" w:eastAsia="Times New Roman" w:hAnsi="Times New Roman" w:cs="Times New Roman"/>
          <w:b/>
          <w:sz w:val="22"/>
          <w:szCs w:val="22"/>
        </w:rPr>
        <w:t>Abstract:</w:t>
      </w:r>
    </w:p>
    <w:p w14:paraId="5F39D35A" w14:textId="4AF12125" w:rsidR="00A73E63" w:rsidRPr="00A73E63" w:rsidRDefault="00A73E63" w:rsidP="00A73E63">
      <w:pPr>
        <w:ind w:left="-900"/>
        <w:rPr>
          <w:rFonts w:ascii="Times New Roman" w:eastAsia="Times New Roman" w:hAnsi="Times New Roman" w:cs="Times New Roman"/>
          <w:sz w:val="22"/>
          <w:szCs w:val="22"/>
        </w:rPr>
      </w:pPr>
      <w:r w:rsidRPr="00A73E63">
        <w:rPr>
          <w:rFonts w:ascii="Times New Roman" w:eastAsia="Times New Roman" w:hAnsi="Times New Roman" w:cs="Times New Roman"/>
          <w:sz w:val="22"/>
          <w:szCs w:val="22"/>
        </w:rPr>
        <w:t xml:space="preserve">This talk will focus on </w:t>
      </w:r>
      <w:proofErr w:type="spellStart"/>
      <w:r w:rsidRPr="00A73E63">
        <w:rPr>
          <w:rFonts w:ascii="Times New Roman" w:hAnsi="Times New Roman" w:cs="Times New Roman"/>
          <w:sz w:val="22"/>
          <w:szCs w:val="22"/>
        </w:rPr>
        <w:t>on</w:t>
      </w:r>
      <w:proofErr w:type="spellEnd"/>
      <w:r w:rsidRPr="00A73E63">
        <w:rPr>
          <w:rFonts w:ascii="Times New Roman" w:hAnsi="Times New Roman" w:cs="Times New Roman"/>
          <w:sz w:val="22"/>
          <w:szCs w:val="22"/>
        </w:rPr>
        <w:t xml:space="preserve"> technology entrepreneurship and how to seek venture cap</w:t>
      </w:r>
      <w:r w:rsidRPr="00A73E63">
        <w:rPr>
          <w:rFonts w:ascii="Times New Roman" w:hAnsi="Times New Roman" w:cs="Times New Roman"/>
          <w:sz w:val="22"/>
          <w:szCs w:val="22"/>
        </w:rPr>
        <w:t xml:space="preserve">ital funding, and will cover the best practices in creating and funding a technology-based start-up including the following: </w:t>
      </w:r>
    </w:p>
    <w:p w14:paraId="486E06AD"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The</w:t>
      </w:r>
      <w:proofErr w:type="gramEnd"/>
      <w:r w:rsidRPr="00A73E63">
        <w:rPr>
          <w:rFonts w:ascii="Times New Roman" w:hAnsi="Times New Roman" w:cs="Times New Roman"/>
          <w:sz w:val="22"/>
          <w:szCs w:val="22"/>
        </w:rPr>
        <w:t xml:space="preserve"> practical realities in starting up technology companies</w:t>
      </w:r>
    </w:p>
    <w:p w14:paraId="4002F2AA"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The</w:t>
      </w:r>
      <w:proofErr w:type="gramEnd"/>
      <w:r w:rsidRPr="00A73E63">
        <w:rPr>
          <w:rFonts w:ascii="Times New Roman" w:hAnsi="Times New Roman" w:cs="Times New Roman"/>
          <w:sz w:val="22"/>
          <w:szCs w:val="22"/>
        </w:rPr>
        <w:t xml:space="preserve"> lay of the land in venture capital funding today</w:t>
      </w:r>
    </w:p>
    <w:p w14:paraId="4C24391A"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The</w:t>
      </w:r>
      <w:proofErr w:type="gramEnd"/>
      <w:r w:rsidRPr="00A73E63">
        <w:rPr>
          <w:rFonts w:ascii="Times New Roman" w:hAnsi="Times New Roman" w:cs="Times New Roman"/>
          <w:sz w:val="22"/>
          <w:szCs w:val="22"/>
        </w:rPr>
        <w:t xml:space="preserve"> role of an entrepreneurial ecosystem like Silicon Valley</w:t>
      </w:r>
    </w:p>
    <w:p w14:paraId="24AF7004"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The</w:t>
      </w:r>
      <w:proofErr w:type="gramEnd"/>
      <w:r w:rsidRPr="00A73E63">
        <w:rPr>
          <w:rFonts w:ascii="Times New Roman" w:hAnsi="Times New Roman" w:cs="Times New Roman"/>
          <w:sz w:val="22"/>
          <w:szCs w:val="22"/>
        </w:rPr>
        <w:t xml:space="preserve"> power of a simplified business plan</w:t>
      </w:r>
    </w:p>
    <w:p w14:paraId="79690D8F"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The</w:t>
      </w:r>
      <w:proofErr w:type="gramEnd"/>
      <w:r w:rsidRPr="00A73E63">
        <w:rPr>
          <w:rFonts w:ascii="Times New Roman" w:hAnsi="Times New Roman" w:cs="Times New Roman"/>
          <w:sz w:val="22"/>
          <w:szCs w:val="22"/>
        </w:rPr>
        <w:t xml:space="preserve"> key to funding: Customer validation</w:t>
      </w:r>
    </w:p>
    <w:p w14:paraId="4E3A2B6C"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How</w:t>
      </w:r>
      <w:proofErr w:type="gramEnd"/>
      <w:r w:rsidRPr="00A73E63">
        <w:rPr>
          <w:rFonts w:ascii="Times New Roman" w:hAnsi="Times New Roman" w:cs="Times New Roman"/>
          <w:sz w:val="22"/>
          <w:szCs w:val="22"/>
        </w:rPr>
        <w:t xml:space="preserve"> do you present your idea or concept to venture investors: the Power of the Pitch</w:t>
      </w:r>
    </w:p>
    <w:p w14:paraId="28A0AD78"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Who</w:t>
      </w:r>
      <w:proofErr w:type="gramEnd"/>
      <w:r w:rsidRPr="00A73E63">
        <w:rPr>
          <w:rFonts w:ascii="Times New Roman" w:hAnsi="Times New Roman" w:cs="Times New Roman"/>
          <w:sz w:val="22"/>
          <w:szCs w:val="22"/>
        </w:rPr>
        <w:t xml:space="preserve"> will invest in your start-up?</w:t>
      </w:r>
    </w:p>
    <w:p w14:paraId="372BA943"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Perspectives on valuation of start-ups</w:t>
      </w:r>
    </w:p>
    <w:p w14:paraId="210952EC"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Understanding venture capital funds: why VCs act like they do?</w:t>
      </w:r>
    </w:p>
    <w:p w14:paraId="7DBEEA91"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Hallmarks of a venture fundable startup</w:t>
      </w:r>
    </w:p>
    <w:p w14:paraId="2039BDC8" w14:textId="77777777" w:rsidR="00A73E63" w:rsidRPr="00A73E63" w:rsidRDefault="00A73E63" w:rsidP="00A73E63">
      <w:pPr>
        <w:widowControl w:val="0"/>
        <w:autoSpaceDE w:val="0"/>
        <w:autoSpaceDN w:val="0"/>
        <w:adjustRightInd w:val="0"/>
        <w:ind w:left="960" w:hanging="480"/>
        <w:rPr>
          <w:rFonts w:ascii="Times New Roman" w:hAnsi="Times New Roman" w:cs="Times New Roman"/>
          <w:sz w:val="22"/>
          <w:szCs w:val="22"/>
        </w:rPr>
      </w:pPr>
      <w:r w:rsidRPr="00A73E63">
        <w:rPr>
          <w:rFonts w:ascii="Times New Roman" w:hAnsi="Times New Roman" w:cs="Times New Roman"/>
          <w:sz w:val="22"/>
          <w:szCs w:val="22"/>
        </w:rPr>
        <w:t xml:space="preserve">·         </w:t>
      </w:r>
      <w:proofErr w:type="gramStart"/>
      <w:r w:rsidRPr="00A73E63">
        <w:rPr>
          <w:rFonts w:ascii="Times New Roman" w:hAnsi="Times New Roman" w:cs="Times New Roman"/>
          <w:sz w:val="22"/>
          <w:szCs w:val="22"/>
        </w:rPr>
        <w:t>If</w:t>
      </w:r>
      <w:proofErr w:type="gramEnd"/>
      <w:r w:rsidRPr="00A73E63">
        <w:rPr>
          <w:rFonts w:ascii="Times New Roman" w:hAnsi="Times New Roman" w:cs="Times New Roman"/>
          <w:sz w:val="22"/>
          <w:szCs w:val="22"/>
        </w:rPr>
        <w:t xml:space="preserve"> all else fails, what do you do? The Art of Bootstrapping startups</w:t>
      </w:r>
    </w:p>
    <w:p w14:paraId="63BAB81A" w14:textId="66542D30" w:rsidR="004816BA" w:rsidRPr="00BF4ABA" w:rsidRDefault="004816BA" w:rsidP="00C67BD9">
      <w:pPr>
        <w:ind w:left="-900"/>
        <w:rPr>
          <w:rFonts w:ascii="Times New Roman" w:hAnsi="Times New Roman" w:cs="Times New Roman"/>
        </w:rPr>
      </w:pPr>
    </w:p>
    <w:p w14:paraId="363514A3" w14:textId="34CD41DB" w:rsidR="0040488B" w:rsidRPr="00A73E63" w:rsidRDefault="00D52524" w:rsidP="00C67BD9">
      <w:pPr>
        <w:ind w:left="-900"/>
        <w:rPr>
          <w:rFonts w:ascii="Times New Roman" w:eastAsia="Times New Roman" w:hAnsi="Times New Roman" w:cs="Times New Roman"/>
          <w:b/>
          <w:sz w:val="22"/>
          <w:szCs w:val="22"/>
        </w:rPr>
      </w:pPr>
      <w:r w:rsidRPr="00A73E63">
        <w:rPr>
          <w:rFonts w:ascii="Times New Roman" w:eastAsia="Times New Roman" w:hAnsi="Times New Roman" w:cs="Times New Roman"/>
          <w:b/>
          <w:sz w:val="22"/>
          <w:szCs w:val="22"/>
        </w:rPr>
        <w:t xml:space="preserve">Brief </w:t>
      </w:r>
      <w:r w:rsidR="0040488B" w:rsidRPr="00A73E63">
        <w:rPr>
          <w:rFonts w:ascii="Times New Roman" w:eastAsia="Times New Roman" w:hAnsi="Times New Roman" w:cs="Times New Roman"/>
          <w:b/>
          <w:sz w:val="22"/>
          <w:szCs w:val="22"/>
        </w:rPr>
        <w:t>Bio</w:t>
      </w:r>
      <w:r w:rsidR="000F4629" w:rsidRPr="00A73E63">
        <w:rPr>
          <w:rFonts w:ascii="Times New Roman" w:eastAsia="Times New Roman" w:hAnsi="Times New Roman" w:cs="Times New Roman"/>
          <w:b/>
          <w:sz w:val="22"/>
          <w:szCs w:val="22"/>
        </w:rPr>
        <w:t>:</w:t>
      </w:r>
    </w:p>
    <w:p w14:paraId="30EF3474" w14:textId="465675A9"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Pr>
          <w:rFonts w:ascii="Times New Roman" w:hAnsi="Times New Roman" w:cs="Times New Roman"/>
          <w:sz w:val="22"/>
          <w:szCs w:val="22"/>
        </w:rPr>
        <w:t xml:space="preserve">Denny </w:t>
      </w:r>
      <w:proofErr w:type="spellStart"/>
      <w:r>
        <w:rPr>
          <w:rFonts w:ascii="Times New Roman" w:hAnsi="Times New Roman" w:cs="Times New Roman"/>
          <w:sz w:val="22"/>
          <w:szCs w:val="22"/>
        </w:rPr>
        <w:t>Roja</w:t>
      </w:r>
      <w:proofErr w:type="spellEnd"/>
      <w:r w:rsidRPr="00A73E63">
        <w:rPr>
          <w:rFonts w:ascii="Times New Roman" w:hAnsi="Times New Roman" w:cs="Times New Roman"/>
          <w:sz w:val="22"/>
          <w:szCs w:val="22"/>
        </w:rPr>
        <w:t xml:space="preserve"> serves as CEO and co-founder of </w:t>
      </w:r>
      <w:proofErr w:type="spellStart"/>
      <w:r w:rsidRPr="00A73E63">
        <w:rPr>
          <w:rFonts w:ascii="Times New Roman" w:hAnsi="Times New Roman" w:cs="Times New Roman"/>
          <w:sz w:val="22"/>
          <w:szCs w:val="22"/>
        </w:rPr>
        <w:t>CloudPhase</w:t>
      </w:r>
      <w:proofErr w:type="spellEnd"/>
      <w:r w:rsidRPr="00A73E63">
        <w:rPr>
          <w:rFonts w:ascii="Times New Roman" w:hAnsi="Times New Roman" w:cs="Times New Roman"/>
          <w:sz w:val="22"/>
          <w:szCs w:val="22"/>
        </w:rPr>
        <w:t xml:space="preserve"> Systems, a cloud software startup based in Silicon Valley. He has been CEO and managing director of </w:t>
      </w:r>
      <w:proofErr w:type="spellStart"/>
      <w:r w:rsidRPr="00A73E63">
        <w:rPr>
          <w:rFonts w:ascii="Times New Roman" w:hAnsi="Times New Roman" w:cs="Times New Roman"/>
          <w:sz w:val="22"/>
          <w:szCs w:val="22"/>
        </w:rPr>
        <w:t>ValuQuest</w:t>
      </w:r>
      <w:proofErr w:type="spellEnd"/>
      <w:r w:rsidRPr="00A73E63">
        <w:rPr>
          <w:rFonts w:ascii="Times New Roman" w:hAnsi="Times New Roman" w:cs="Times New Roman"/>
          <w:sz w:val="22"/>
          <w:szCs w:val="22"/>
        </w:rPr>
        <w:t xml:space="preserve"> International, a boutique investment banking and strategic advisory firm, Blue Lake Partners (FINRA broker-dealer), and managing partner of Venture Law Partners, PC. </w:t>
      </w:r>
      <w:bookmarkStart w:id="0" w:name="_GoBack"/>
      <w:bookmarkEnd w:id="0"/>
      <w:r w:rsidRPr="00A73E63">
        <w:rPr>
          <w:rFonts w:ascii="Times New Roman" w:hAnsi="Times New Roman" w:cs="Times New Roman"/>
          <w:sz w:val="22"/>
          <w:szCs w:val="22"/>
        </w:rPr>
        <w:t>From 2000 to 2009, he was Managing Partner and General Counsel of Acuity Ventures, an early stage Silicon Valley venture capital fund, where he invested in infrastructure and application software companies.</w:t>
      </w:r>
    </w:p>
    <w:p w14:paraId="63BC1124"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p>
    <w:p w14:paraId="40EA8B76"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sidRPr="00A73E63">
        <w:rPr>
          <w:rFonts w:ascii="Times New Roman" w:hAnsi="Times New Roman" w:cs="Times New Roman"/>
          <w:sz w:val="22"/>
          <w:szCs w:val="22"/>
        </w:rPr>
        <w:t xml:space="preserve">An active member of the California Bar, Denny practiced corporate law at the Carr McClellan, Enterprise Law Group, White &amp; Lee, and Venture Law Partners. Previously, he held executive positions in corporate development and finance at Pacific Telesis and General Foods where he managed the successful acquisition of Communications Industries, Entenmann’s, </w:t>
      </w:r>
      <w:proofErr w:type="spellStart"/>
      <w:r w:rsidRPr="00A73E63">
        <w:rPr>
          <w:rFonts w:ascii="Times New Roman" w:hAnsi="Times New Roman" w:cs="Times New Roman"/>
          <w:sz w:val="22"/>
          <w:szCs w:val="22"/>
        </w:rPr>
        <w:t>Ronzoni</w:t>
      </w:r>
      <w:proofErr w:type="spellEnd"/>
      <w:r w:rsidRPr="00A73E63">
        <w:rPr>
          <w:rFonts w:ascii="Times New Roman" w:hAnsi="Times New Roman" w:cs="Times New Roman"/>
          <w:sz w:val="22"/>
          <w:szCs w:val="22"/>
        </w:rPr>
        <w:t xml:space="preserve"> Italian Foods and Oscar Mayer Corporation. </w:t>
      </w:r>
    </w:p>
    <w:p w14:paraId="00F5119A"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p>
    <w:p w14:paraId="54B0EB5B"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sidRPr="00A73E63">
        <w:rPr>
          <w:rFonts w:ascii="Times New Roman" w:hAnsi="Times New Roman" w:cs="Times New Roman"/>
          <w:sz w:val="22"/>
          <w:szCs w:val="22"/>
        </w:rPr>
        <w:t xml:space="preserve">He has served on the Board of Directors of </w:t>
      </w:r>
      <w:proofErr w:type="spellStart"/>
      <w:r w:rsidRPr="00A73E63">
        <w:rPr>
          <w:rFonts w:ascii="Times New Roman" w:hAnsi="Times New Roman" w:cs="Times New Roman"/>
          <w:sz w:val="22"/>
          <w:szCs w:val="22"/>
        </w:rPr>
        <w:t>CloudPhase</w:t>
      </w:r>
      <w:proofErr w:type="spellEnd"/>
      <w:r w:rsidRPr="00A73E63">
        <w:rPr>
          <w:rFonts w:ascii="Times New Roman" w:hAnsi="Times New Roman" w:cs="Times New Roman"/>
          <w:sz w:val="22"/>
          <w:szCs w:val="22"/>
        </w:rPr>
        <w:t xml:space="preserve"> Systems, Cheryl Burke Dance, </w:t>
      </w:r>
      <w:proofErr w:type="spellStart"/>
      <w:r w:rsidRPr="00A73E63">
        <w:rPr>
          <w:rFonts w:ascii="Times New Roman" w:hAnsi="Times New Roman" w:cs="Times New Roman"/>
          <w:sz w:val="22"/>
          <w:szCs w:val="22"/>
        </w:rPr>
        <w:t>StaffNet</w:t>
      </w:r>
      <w:proofErr w:type="spellEnd"/>
      <w:r w:rsidRPr="00A73E63">
        <w:rPr>
          <w:rFonts w:ascii="Times New Roman" w:hAnsi="Times New Roman" w:cs="Times New Roman"/>
          <w:sz w:val="22"/>
          <w:szCs w:val="22"/>
        </w:rPr>
        <w:t xml:space="preserve"> Solutions and Professional Health Care at Home. He has been president of the Silicon Valley Association for Corporate Growth. He also serves as a director of the Stanford University Buck Cardinal Fund, a major fundraising arm of Stanford Athletics.</w:t>
      </w:r>
    </w:p>
    <w:p w14:paraId="2241D48F"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p>
    <w:p w14:paraId="5284305D"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sidRPr="00A73E63">
        <w:rPr>
          <w:rFonts w:ascii="Times New Roman" w:hAnsi="Times New Roman" w:cs="Times New Roman"/>
          <w:sz w:val="22"/>
          <w:szCs w:val="22"/>
        </w:rPr>
        <w:t xml:space="preserve">He presently serves as Trustee and Treasurer of the Philippine Development Foundation and its predecessor Ayala Foundation USA. In that capacity he is directing the implementation of a “Silicon Valley”-like technology entrepreneurial ecosystem in his native Philippines for the Philippine government. He is also the founder of the Filipino Entrepreneurs Network and the Filipino Business Alliance He was a director of Asian Business Association (ABA), the Science and Technology Advisory Council of Silicon Valley and the Filipino Professional and Businessmen’s Association and the International Angel Investors group. </w:t>
      </w:r>
    </w:p>
    <w:p w14:paraId="34404564"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p>
    <w:p w14:paraId="20B2CC7F"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sidRPr="00A73E63">
        <w:rPr>
          <w:rFonts w:ascii="Times New Roman" w:hAnsi="Times New Roman" w:cs="Times New Roman"/>
          <w:sz w:val="22"/>
          <w:szCs w:val="22"/>
        </w:rPr>
        <w:lastRenderedPageBreak/>
        <w:t xml:space="preserve">In 2000, Denny received the distinction of being inducted into the Stanford University Alumni Multicultural Hall of Fame. He was appointed a senior fellow of the American Leadership Forum of Silicon Valley in 2012. </w:t>
      </w:r>
    </w:p>
    <w:p w14:paraId="065BDC56"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p>
    <w:p w14:paraId="0D208B90" w14:textId="77777777" w:rsidR="00A73E63" w:rsidRPr="00A73E63" w:rsidRDefault="00A73E63" w:rsidP="00A73E63">
      <w:pPr>
        <w:pStyle w:val="ListParagraph"/>
        <w:shd w:val="clear" w:color="auto" w:fill="FFFFFF"/>
        <w:spacing w:after="96"/>
        <w:ind w:left="-900"/>
        <w:textAlignment w:val="baseline"/>
        <w:rPr>
          <w:rFonts w:ascii="Times New Roman" w:hAnsi="Times New Roman" w:cs="Times New Roman"/>
          <w:sz w:val="22"/>
          <w:szCs w:val="22"/>
        </w:rPr>
      </w:pPr>
      <w:r w:rsidRPr="00A73E63">
        <w:rPr>
          <w:rFonts w:ascii="Times New Roman" w:hAnsi="Times New Roman" w:cs="Times New Roman"/>
          <w:sz w:val="22"/>
          <w:szCs w:val="22"/>
        </w:rPr>
        <w:t>He graduated with a BS degree in Chemical Engineering (</w:t>
      </w:r>
      <w:r w:rsidRPr="00A73E63">
        <w:rPr>
          <w:rFonts w:ascii="Times New Roman" w:hAnsi="Times New Roman" w:cs="Times New Roman"/>
          <w:i/>
          <w:sz w:val="22"/>
          <w:szCs w:val="22"/>
        </w:rPr>
        <w:t>summa cum laude</w:t>
      </w:r>
      <w:r w:rsidRPr="00A73E63">
        <w:rPr>
          <w:rFonts w:ascii="Times New Roman" w:hAnsi="Times New Roman" w:cs="Times New Roman"/>
          <w:sz w:val="22"/>
          <w:szCs w:val="22"/>
        </w:rPr>
        <w:t xml:space="preserve">) from the University of Santo Tomas in the Philippines. As a National Science Foundation scholar, he studied industrial engineering at Georgia Tech and received an MS in Chemical Engineering from the University of Washington. He went on to receive an MBA in Finance from Stanford University Graduate School of Business, and a JD from Fordham University School of Law. </w:t>
      </w:r>
    </w:p>
    <w:p w14:paraId="15F858D3" w14:textId="4BE7E5BA" w:rsidR="0040488B" w:rsidRPr="00A73E63" w:rsidRDefault="0040488B" w:rsidP="00A73E63">
      <w:pPr>
        <w:ind w:left="-900"/>
        <w:rPr>
          <w:rFonts w:ascii="Times New Roman" w:hAnsi="Times New Roman" w:cs="Times New Roman"/>
          <w:sz w:val="22"/>
          <w:szCs w:val="22"/>
        </w:rPr>
      </w:pPr>
    </w:p>
    <w:sectPr w:rsidR="0040488B" w:rsidRPr="00A73E63" w:rsidSect="00C67BD9">
      <w:pgSz w:w="12240" w:h="15840"/>
      <w:pgMar w:top="900" w:right="72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816BA"/>
    <w:rsid w:val="004A0FD8"/>
    <w:rsid w:val="00562E38"/>
    <w:rsid w:val="006C7345"/>
    <w:rsid w:val="008F6D7E"/>
    <w:rsid w:val="0092491E"/>
    <w:rsid w:val="00A16C58"/>
    <w:rsid w:val="00A54CE9"/>
    <w:rsid w:val="00A5718E"/>
    <w:rsid w:val="00A73E63"/>
    <w:rsid w:val="00BF4ABA"/>
    <w:rsid w:val="00C67BD9"/>
    <w:rsid w:val="00D44592"/>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3284</Characters>
  <Application>Microsoft Macintosh Word</Application>
  <DocSecurity>0</DocSecurity>
  <Lines>27</Lines>
  <Paragraphs>7</Paragraphs>
  <ScaleCrop>false</ScaleCrop>
  <Company>University of Washington</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3</cp:revision>
  <dcterms:created xsi:type="dcterms:W3CDTF">2012-10-29T17:17:00Z</dcterms:created>
  <dcterms:modified xsi:type="dcterms:W3CDTF">2012-10-29T17:17:00Z</dcterms:modified>
</cp:coreProperties>
</file>